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F9" w:rsidRDefault="00B22B1C" w:rsidP="000C46F9">
      <w:pPr>
        <w:jc w:val="both"/>
        <w:rPr>
          <w:rFonts w:cs="Tahoma"/>
          <w:sz w:val="24"/>
          <w:szCs w:val="24"/>
        </w:rPr>
      </w:pPr>
      <w:r w:rsidRPr="00B22B1C">
        <w:rPr>
          <w:sz w:val="24"/>
          <w:szCs w:val="24"/>
        </w:rPr>
        <w:t xml:space="preserve">Burmistrz Gminy i Miasta Mogielnica informuje, iż zgodnie z uchwałą Rady Miejskiej </w:t>
      </w:r>
      <w:r w:rsidR="009D75EA">
        <w:rPr>
          <w:sz w:val="24"/>
          <w:szCs w:val="24"/>
        </w:rPr>
        <w:t xml:space="preserve">                      </w:t>
      </w:r>
      <w:r w:rsidRPr="00B22B1C">
        <w:rPr>
          <w:sz w:val="24"/>
          <w:szCs w:val="24"/>
        </w:rPr>
        <w:t>nr X</w:t>
      </w:r>
      <w:r w:rsidR="000D01DA">
        <w:rPr>
          <w:sz w:val="24"/>
          <w:szCs w:val="24"/>
        </w:rPr>
        <w:t>XXIV/180/2020 od 1 stycznia 2021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B22B1C">
        <w:rPr>
          <w:sz w:val="24"/>
          <w:szCs w:val="24"/>
        </w:rPr>
        <w:t xml:space="preserve">r </w:t>
      </w:r>
      <w:r>
        <w:rPr>
          <w:sz w:val="24"/>
          <w:szCs w:val="24"/>
        </w:rPr>
        <w:t>ulegają</w:t>
      </w:r>
      <w:r w:rsidRPr="00B22B1C">
        <w:rPr>
          <w:sz w:val="24"/>
          <w:szCs w:val="24"/>
        </w:rPr>
        <w:t xml:space="preserve"> zmianie</w:t>
      </w:r>
      <w:r>
        <w:rPr>
          <w:sz w:val="24"/>
          <w:szCs w:val="24"/>
        </w:rPr>
        <w:t xml:space="preserve"> stawki opłaty </w:t>
      </w:r>
      <w:r w:rsidR="007A6EE8" w:rsidRPr="009D75EA">
        <w:rPr>
          <w:rFonts w:cs="Tahoma"/>
          <w:sz w:val="24"/>
          <w:szCs w:val="24"/>
        </w:rPr>
        <w:t xml:space="preserve">za odbiór </w:t>
      </w:r>
      <w:r w:rsidR="00441CCE">
        <w:rPr>
          <w:rFonts w:cs="Tahoma"/>
          <w:sz w:val="24"/>
          <w:szCs w:val="24"/>
        </w:rPr>
        <w:t xml:space="preserve">                                    </w:t>
      </w:r>
      <w:r w:rsidR="007A6EE8" w:rsidRPr="009D75EA">
        <w:rPr>
          <w:rFonts w:cs="Tahoma"/>
          <w:sz w:val="24"/>
          <w:szCs w:val="24"/>
        </w:rPr>
        <w:t xml:space="preserve">i zagospodarowanie odpadów komunalnych: </w:t>
      </w:r>
    </w:p>
    <w:p w:rsidR="00C9656A" w:rsidRPr="000C46F9" w:rsidRDefault="00C9656A" w:rsidP="000C46F9">
      <w:pPr>
        <w:pStyle w:val="Akapitzlist"/>
        <w:numPr>
          <w:ilvl w:val="0"/>
          <w:numId w:val="4"/>
        </w:numPr>
        <w:jc w:val="both"/>
        <w:rPr>
          <w:rFonts w:cs="Tahoma"/>
          <w:sz w:val="24"/>
          <w:szCs w:val="24"/>
        </w:rPr>
      </w:pPr>
      <w:r w:rsidRPr="000C46F9">
        <w:rPr>
          <w:rFonts w:cs="Tahoma"/>
          <w:sz w:val="24"/>
          <w:szCs w:val="24"/>
        </w:rPr>
        <w:t xml:space="preserve">W przypadku nieruchomości na których zamieszkują mieszkańcy: opłata stanowi iloczyn liczby </w:t>
      </w:r>
      <w:r w:rsidR="007D488F" w:rsidRPr="000C46F9">
        <w:rPr>
          <w:rFonts w:cs="Tahoma"/>
          <w:sz w:val="24"/>
          <w:szCs w:val="24"/>
        </w:rPr>
        <w:t>mieszkańców zamieszkujących daną</w:t>
      </w:r>
      <w:r w:rsidRPr="000C46F9">
        <w:rPr>
          <w:rFonts w:cs="Tahoma"/>
          <w:sz w:val="24"/>
          <w:szCs w:val="24"/>
        </w:rPr>
        <w:t xml:space="preserve"> nieruchomość oraz stawki opłaty. </w:t>
      </w:r>
    </w:p>
    <w:p w:rsidR="001035AC" w:rsidRPr="009D75EA" w:rsidRDefault="00C9656A" w:rsidP="00C9656A">
      <w:pPr>
        <w:pStyle w:val="Akapitzlist"/>
        <w:jc w:val="both"/>
        <w:rPr>
          <w:rFonts w:cs="Tahoma"/>
          <w:sz w:val="24"/>
          <w:szCs w:val="24"/>
        </w:rPr>
      </w:pPr>
      <w:r w:rsidRPr="009D75EA">
        <w:rPr>
          <w:rFonts w:cs="Tahoma"/>
          <w:sz w:val="24"/>
          <w:szCs w:val="24"/>
        </w:rPr>
        <w:t>Miesięczna stawka opłaty wynosi</w:t>
      </w:r>
      <w:r w:rsidR="001035AC" w:rsidRPr="009D75EA">
        <w:rPr>
          <w:rFonts w:cs="Tahoma"/>
          <w:sz w:val="24"/>
          <w:szCs w:val="24"/>
        </w:rPr>
        <w:t>;</w:t>
      </w:r>
    </w:p>
    <w:p w:rsidR="001035AC" w:rsidRPr="009D75EA" w:rsidRDefault="00C9656A" w:rsidP="00C9656A">
      <w:pPr>
        <w:pStyle w:val="Akapitzlist"/>
        <w:jc w:val="both"/>
        <w:rPr>
          <w:rFonts w:cs="Tahoma"/>
          <w:sz w:val="24"/>
          <w:szCs w:val="24"/>
        </w:rPr>
      </w:pPr>
      <w:r w:rsidRPr="009D75EA">
        <w:rPr>
          <w:rFonts w:cs="Tahoma"/>
          <w:sz w:val="24"/>
          <w:szCs w:val="24"/>
        </w:rPr>
        <w:t xml:space="preserve"> </w:t>
      </w:r>
      <w:r w:rsidRPr="00964ADF">
        <w:rPr>
          <w:rFonts w:cs="Tahoma"/>
          <w:b/>
          <w:sz w:val="24"/>
          <w:szCs w:val="24"/>
        </w:rPr>
        <w:t>27,00 zł</w:t>
      </w:r>
      <w:r w:rsidRPr="009D75EA">
        <w:rPr>
          <w:rFonts w:cs="Tahoma"/>
          <w:sz w:val="24"/>
          <w:szCs w:val="24"/>
        </w:rPr>
        <w:t xml:space="preserve"> od </w:t>
      </w:r>
      <w:r w:rsidR="001035AC" w:rsidRPr="009D75EA">
        <w:rPr>
          <w:rFonts w:cs="Tahoma"/>
          <w:sz w:val="24"/>
          <w:szCs w:val="24"/>
        </w:rPr>
        <w:t xml:space="preserve">mieszkańca zamieszkującego daną </w:t>
      </w:r>
      <w:r w:rsidRPr="009D75EA">
        <w:rPr>
          <w:rFonts w:cs="Tahoma"/>
          <w:sz w:val="24"/>
          <w:szCs w:val="24"/>
        </w:rPr>
        <w:t>nieruchomość – jeżeli odpady są zbierane i odbierane w sposób selektywny</w:t>
      </w:r>
      <w:r w:rsidR="001035AC" w:rsidRPr="009D75EA">
        <w:rPr>
          <w:rFonts w:cs="Tahoma"/>
          <w:sz w:val="24"/>
          <w:szCs w:val="24"/>
        </w:rPr>
        <w:t>;</w:t>
      </w:r>
    </w:p>
    <w:p w:rsidR="0094272B" w:rsidRPr="008D4B98" w:rsidRDefault="001035AC" w:rsidP="00C9656A">
      <w:pPr>
        <w:pStyle w:val="Akapitzlist"/>
        <w:jc w:val="both"/>
        <w:rPr>
          <w:rFonts w:cs="Tahoma"/>
          <w:sz w:val="24"/>
          <w:szCs w:val="24"/>
        </w:rPr>
      </w:pPr>
      <w:r w:rsidRPr="00964ADF">
        <w:rPr>
          <w:rFonts w:cs="Tahoma"/>
          <w:b/>
          <w:sz w:val="24"/>
          <w:szCs w:val="24"/>
        </w:rPr>
        <w:t>108,00 zł</w:t>
      </w:r>
      <w:r w:rsidRPr="008D4B98">
        <w:rPr>
          <w:rFonts w:cs="Tahoma"/>
          <w:sz w:val="24"/>
          <w:szCs w:val="24"/>
        </w:rPr>
        <w:t xml:space="preserve"> od mieszkańca zamieszkującego daną nieruchomość –</w:t>
      </w:r>
      <w:r w:rsidR="0094272B" w:rsidRPr="008D4B98">
        <w:rPr>
          <w:rFonts w:cs="Tahoma"/>
          <w:sz w:val="24"/>
          <w:szCs w:val="24"/>
        </w:rPr>
        <w:t xml:space="preserve"> w przypadku niewypełnienia obowiązku selektywnego zbierania odpadów komunalnych.</w:t>
      </w:r>
    </w:p>
    <w:p w:rsidR="000C46F9" w:rsidRPr="008D4B98" w:rsidRDefault="000C46F9" w:rsidP="00C9656A">
      <w:pPr>
        <w:pStyle w:val="Akapitzlist"/>
        <w:jc w:val="both"/>
        <w:rPr>
          <w:rFonts w:cs="Tahoma"/>
          <w:sz w:val="24"/>
          <w:szCs w:val="24"/>
        </w:rPr>
      </w:pPr>
    </w:p>
    <w:p w:rsidR="008D4B98" w:rsidRPr="008D4B98" w:rsidRDefault="008D4B98" w:rsidP="00C9656A">
      <w:pPr>
        <w:pStyle w:val="Akapitzlist"/>
        <w:jc w:val="both"/>
        <w:rPr>
          <w:rFonts w:cs="Times New Roman"/>
          <w:sz w:val="24"/>
          <w:szCs w:val="24"/>
        </w:rPr>
      </w:pPr>
      <w:r w:rsidRPr="008D4B98">
        <w:rPr>
          <w:rFonts w:cs="Times New Roman"/>
          <w:sz w:val="24"/>
          <w:szCs w:val="24"/>
        </w:rPr>
        <w:t xml:space="preserve">Zwalnia się w części z opłaty za gospodarowanie odpadami komunalnymi właścicieli nieruchomości zabudowanych budynkami mieszkalnymi jednorodzinnymi kompostujących bioodpady stanowiące odpady </w:t>
      </w:r>
      <w:r>
        <w:rPr>
          <w:rFonts w:cs="Times New Roman"/>
          <w:sz w:val="24"/>
          <w:szCs w:val="24"/>
        </w:rPr>
        <w:t>komunalne</w:t>
      </w:r>
      <w:r w:rsidRPr="008D4B98">
        <w:rPr>
          <w:rFonts w:cs="Times New Roman"/>
          <w:sz w:val="24"/>
          <w:szCs w:val="24"/>
        </w:rPr>
        <w:t xml:space="preserve"> w kompostowniku przydomowym</w:t>
      </w:r>
      <w:r w:rsidRPr="008D4B98">
        <w:rPr>
          <w:rFonts w:cs="Times New Roman"/>
          <w:b/>
          <w:sz w:val="24"/>
          <w:szCs w:val="24"/>
        </w:rPr>
        <w:t xml:space="preserve"> </w:t>
      </w:r>
      <w:r w:rsidRPr="008D4B98">
        <w:rPr>
          <w:rFonts w:cs="Times New Roman"/>
          <w:sz w:val="24"/>
          <w:szCs w:val="24"/>
        </w:rPr>
        <w:t>w wysokości 1 zł z miesięcznej opłaty za gospodarowanie odpadami komunalnymi od każdego mieszkańca.</w:t>
      </w:r>
    </w:p>
    <w:p w:rsidR="008D4B98" w:rsidRDefault="008D4B98" w:rsidP="00C9656A">
      <w:pPr>
        <w:pStyle w:val="Akapitzlist"/>
        <w:jc w:val="both"/>
        <w:rPr>
          <w:rFonts w:cs="Tahoma"/>
          <w:sz w:val="24"/>
          <w:szCs w:val="24"/>
        </w:rPr>
      </w:pPr>
    </w:p>
    <w:p w:rsidR="00463622" w:rsidRPr="000C46F9" w:rsidRDefault="00463622" w:rsidP="000C46F9">
      <w:pPr>
        <w:pStyle w:val="Akapitzlist"/>
        <w:numPr>
          <w:ilvl w:val="0"/>
          <w:numId w:val="4"/>
        </w:numPr>
        <w:jc w:val="both"/>
        <w:rPr>
          <w:rFonts w:cs="Tahoma"/>
          <w:sz w:val="24"/>
          <w:szCs w:val="24"/>
        </w:rPr>
      </w:pPr>
      <w:r w:rsidRPr="000C46F9">
        <w:rPr>
          <w:rFonts w:cs="Times New Roman"/>
          <w:sz w:val="24"/>
          <w:szCs w:val="24"/>
        </w:rPr>
        <w:t xml:space="preserve">Ustala się ryczałtową stawkę opłaty za gospodarowanie odpadami komunalnymi od nieruchomości na której znajduje się domek letniskowy, lub innej nieruchomości wykorzystywanej na cele rekreacyjno-wypoczynkowe, jeżeli odpady są zbierane </w:t>
      </w:r>
      <w:r w:rsidR="00964ADF">
        <w:rPr>
          <w:rFonts w:cs="Times New Roman"/>
          <w:sz w:val="24"/>
          <w:szCs w:val="24"/>
        </w:rPr>
        <w:t xml:space="preserve">               </w:t>
      </w:r>
      <w:r w:rsidRPr="000C46F9">
        <w:rPr>
          <w:rFonts w:cs="Times New Roman"/>
          <w:sz w:val="24"/>
          <w:szCs w:val="24"/>
        </w:rPr>
        <w:t xml:space="preserve">i odbierane w sposób selektywny, w wysokości </w:t>
      </w:r>
      <w:r w:rsidRPr="000C46F9">
        <w:rPr>
          <w:rFonts w:cs="Times New Roman"/>
          <w:b/>
          <w:bCs/>
          <w:sz w:val="24"/>
          <w:szCs w:val="24"/>
        </w:rPr>
        <w:t>180,00 zł</w:t>
      </w:r>
      <w:r w:rsidRPr="000C46F9">
        <w:rPr>
          <w:rFonts w:cs="Times New Roman"/>
          <w:sz w:val="24"/>
          <w:szCs w:val="24"/>
        </w:rPr>
        <w:t xml:space="preserve"> za rok od nieruchomości na której znajduje się domek letniskowy lub od innej nieruchomości wykorzystywanej na</w:t>
      </w:r>
      <w:r w:rsidR="009D75EA" w:rsidRPr="000C46F9">
        <w:rPr>
          <w:rFonts w:cs="Times New Roman"/>
          <w:sz w:val="24"/>
          <w:szCs w:val="24"/>
        </w:rPr>
        <w:t xml:space="preserve"> cele rekreacyjno-wypoczynkowe;</w:t>
      </w:r>
    </w:p>
    <w:p w:rsidR="009D75EA" w:rsidRPr="00463622" w:rsidRDefault="009D75EA" w:rsidP="009D75EA">
      <w:pPr>
        <w:pStyle w:val="Akapitzlist"/>
        <w:jc w:val="both"/>
        <w:rPr>
          <w:rFonts w:cs="Tahoma"/>
          <w:color w:val="FF0000"/>
          <w:sz w:val="24"/>
          <w:szCs w:val="24"/>
        </w:rPr>
      </w:pPr>
    </w:p>
    <w:p w:rsidR="009D75EA" w:rsidRPr="009D75EA" w:rsidRDefault="00463622" w:rsidP="009D75EA">
      <w:pPr>
        <w:pStyle w:val="Akapitzlist"/>
        <w:jc w:val="both"/>
        <w:rPr>
          <w:rFonts w:cs="Tahoma"/>
          <w:color w:val="FF0000"/>
          <w:sz w:val="24"/>
          <w:szCs w:val="24"/>
        </w:rPr>
      </w:pPr>
      <w:r w:rsidRPr="00463622">
        <w:rPr>
          <w:rFonts w:cs="Times New Roman"/>
          <w:sz w:val="24"/>
          <w:szCs w:val="24"/>
        </w:rPr>
        <w:t xml:space="preserve">Ustala się podwyższoną ryczałtową stawkę opłaty za gospodarowanie odpadami komunalnymi od nieruchomości na której znajduje się domek letniskowy, lub innej nieruchomości wykorzystywanej na cele rekreacyjno-wypoczynkowe, w przypadku niewypełnienia obowiązku selektywnego zbierania odpadów komunalnych, w wysokości </w:t>
      </w:r>
      <w:r w:rsidRPr="00463622">
        <w:rPr>
          <w:rFonts w:cs="Times New Roman"/>
          <w:b/>
          <w:bCs/>
          <w:sz w:val="24"/>
          <w:szCs w:val="24"/>
        </w:rPr>
        <w:t>720,00 zł</w:t>
      </w:r>
      <w:r w:rsidRPr="00463622">
        <w:rPr>
          <w:rFonts w:cs="Times New Roman"/>
          <w:sz w:val="24"/>
          <w:szCs w:val="24"/>
        </w:rPr>
        <w:t xml:space="preserve"> za rok od nieruchomości na której</w:t>
      </w:r>
      <w:r w:rsidR="009D75EA" w:rsidRPr="009D75EA">
        <w:rPr>
          <w:rFonts w:cs="Times New Roman"/>
          <w:sz w:val="24"/>
          <w:szCs w:val="24"/>
        </w:rPr>
        <w:t xml:space="preserve"> </w:t>
      </w:r>
      <w:r w:rsidR="009D75EA" w:rsidRPr="00463622">
        <w:rPr>
          <w:rFonts w:cs="Times New Roman"/>
          <w:sz w:val="24"/>
          <w:szCs w:val="24"/>
        </w:rPr>
        <w:t>znajduje się domek letniskowy lub od innej nieruchomości wykorzystywanej na</w:t>
      </w:r>
      <w:r w:rsidR="009D75EA">
        <w:rPr>
          <w:rFonts w:cs="Times New Roman"/>
          <w:sz w:val="24"/>
          <w:szCs w:val="24"/>
        </w:rPr>
        <w:t xml:space="preserve"> cele rekreacyjno-wypoczynkowe;</w:t>
      </w:r>
    </w:p>
    <w:p w:rsidR="008F1FBD" w:rsidRPr="00463622" w:rsidRDefault="008F1FBD" w:rsidP="00463622">
      <w:pPr>
        <w:pStyle w:val="Akapitzlist"/>
        <w:jc w:val="both"/>
        <w:rPr>
          <w:rFonts w:cs="Tahoma"/>
          <w:color w:val="FF0000"/>
          <w:sz w:val="24"/>
          <w:szCs w:val="24"/>
        </w:rPr>
      </w:pPr>
    </w:p>
    <w:p w:rsidR="0094272B" w:rsidRDefault="0094272B" w:rsidP="00C9656A">
      <w:pPr>
        <w:pStyle w:val="Akapitzlist"/>
        <w:jc w:val="both"/>
        <w:rPr>
          <w:rFonts w:cs="Tahoma"/>
          <w:color w:val="FF0000"/>
          <w:sz w:val="24"/>
          <w:szCs w:val="24"/>
        </w:rPr>
      </w:pPr>
    </w:p>
    <w:sectPr w:rsidR="0094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469"/>
    <w:multiLevelType w:val="hybridMultilevel"/>
    <w:tmpl w:val="9D80B4F2"/>
    <w:lvl w:ilvl="0" w:tplc="6360EFD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5DE"/>
    <w:multiLevelType w:val="hybridMultilevel"/>
    <w:tmpl w:val="703664FC"/>
    <w:lvl w:ilvl="0" w:tplc="6360EFD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46AB"/>
    <w:multiLevelType w:val="hybridMultilevel"/>
    <w:tmpl w:val="C1461C4A"/>
    <w:lvl w:ilvl="0" w:tplc="6F0E04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B2E86"/>
    <w:multiLevelType w:val="hybridMultilevel"/>
    <w:tmpl w:val="1A7A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E8"/>
    <w:rsid w:val="000C46F9"/>
    <w:rsid w:val="000D01DA"/>
    <w:rsid w:val="001035AC"/>
    <w:rsid w:val="00441CCE"/>
    <w:rsid w:val="00463622"/>
    <w:rsid w:val="00535F1D"/>
    <w:rsid w:val="00761137"/>
    <w:rsid w:val="007A6EE8"/>
    <w:rsid w:val="007D488F"/>
    <w:rsid w:val="008D4B98"/>
    <w:rsid w:val="008F1FBD"/>
    <w:rsid w:val="009412F2"/>
    <w:rsid w:val="0094272B"/>
    <w:rsid w:val="00964ADF"/>
    <w:rsid w:val="009D75EA"/>
    <w:rsid w:val="00B22B1C"/>
    <w:rsid w:val="00C9656A"/>
    <w:rsid w:val="00C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D7B5-1C74-43DB-BAD7-B6A6AB1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6EE8"/>
    <w:rPr>
      <w:b/>
      <w:bCs/>
    </w:rPr>
  </w:style>
  <w:style w:type="paragraph" w:styleId="Akapitzlist">
    <w:name w:val="List Paragraph"/>
    <w:basedOn w:val="Normalny"/>
    <w:uiPriority w:val="34"/>
    <w:qFormat/>
    <w:rsid w:val="00C96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WN1</dc:creator>
  <cp:keywords/>
  <dc:description/>
  <cp:lastModifiedBy>WN1</cp:lastModifiedBy>
  <cp:revision>17</cp:revision>
  <cp:lastPrinted>2021-01-04T11:29:00Z</cp:lastPrinted>
  <dcterms:created xsi:type="dcterms:W3CDTF">2021-01-04T10:52:00Z</dcterms:created>
  <dcterms:modified xsi:type="dcterms:W3CDTF">2021-01-04T13:27:00Z</dcterms:modified>
</cp:coreProperties>
</file>